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4828" w14:textId="1FD19550" w:rsidR="00CA5BF5" w:rsidRDefault="00FD6453" w:rsidP="00CA5BF5">
      <w:pPr>
        <w:pStyle w:val="F2-zkladn"/>
        <w:spacing w:line="276" w:lineRule="auto"/>
        <w:rPr>
          <w:b/>
          <w:sz w:val="28"/>
          <w:szCs w:val="28"/>
        </w:rPr>
      </w:pPr>
      <w:r>
        <w:rPr>
          <w:b/>
          <w:sz w:val="28"/>
          <w:szCs w:val="28"/>
        </w:rPr>
        <w:t>TISKOVÁ ZPRÁVA</w:t>
      </w:r>
    </w:p>
    <w:p w14:paraId="43BBD92F" w14:textId="4BB53424"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4B7130">
        <w:t>1</w:t>
      </w:r>
      <w:r w:rsidR="00FD6453">
        <w:t>8</w:t>
      </w:r>
      <w:r w:rsidR="005420B4" w:rsidRPr="00893890">
        <w:t>.</w:t>
      </w:r>
      <w:r w:rsidR="00296EFF">
        <w:t xml:space="preserve"> </w:t>
      </w:r>
      <w:r w:rsidR="004B7130">
        <w:t>prosince</w:t>
      </w:r>
      <w:r w:rsidR="00EB4F26">
        <w:t xml:space="preserve"> </w:t>
      </w:r>
      <w:r w:rsidR="00A30105" w:rsidRPr="00893890">
        <w:t>20</w:t>
      </w:r>
      <w:r w:rsidR="00A7414F" w:rsidRPr="00893890">
        <w:t>2</w:t>
      </w:r>
      <w:r w:rsidR="006E5C5D">
        <w:t>5</w:t>
      </w:r>
    </w:p>
    <w:p w14:paraId="1887B1D3" w14:textId="77777777" w:rsidR="002027ED" w:rsidRPr="002027ED" w:rsidRDefault="002027ED" w:rsidP="002027ED">
      <w:pPr>
        <w:pStyle w:val="F2-zkladn"/>
        <w:tabs>
          <w:tab w:val="right" w:pos="9070"/>
        </w:tabs>
        <w:spacing w:line="276" w:lineRule="auto"/>
      </w:pPr>
    </w:p>
    <w:p w14:paraId="28BDA5A6" w14:textId="0FE0EB79" w:rsidR="00E01FF7" w:rsidRPr="00E01FF7" w:rsidRDefault="003C537A" w:rsidP="00FD6453">
      <w:pPr>
        <w:pStyle w:val="paragraph"/>
        <w:spacing w:before="0" w:after="0" w:line="276" w:lineRule="auto"/>
        <w:jc w:val="both"/>
        <w:textAlignment w:val="baseline"/>
        <w:rPr>
          <w:rStyle w:val="normaltextrun"/>
          <w:rFonts w:ascii="Arial" w:hAnsi="Arial" w:cs="Arial"/>
          <w:b/>
          <w:bCs/>
          <w:lang w:val="cs-CZ"/>
        </w:rPr>
      </w:pPr>
      <w:proofErr w:type="spellStart"/>
      <w:r>
        <w:rPr>
          <w:rStyle w:val="normaltextrun"/>
          <w:rFonts w:ascii="Arial" w:hAnsi="Arial" w:cs="Arial"/>
          <w:b/>
          <w:bCs/>
          <w:color w:val="000000"/>
          <w:sz w:val="28"/>
          <w:szCs w:val="28"/>
          <w:lang w:val="cs-CZ"/>
        </w:rPr>
        <w:t>Fidelity</w:t>
      </w:r>
      <w:proofErr w:type="spellEnd"/>
      <w:r>
        <w:rPr>
          <w:rStyle w:val="normaltextrun"/>
          <w:rFonts w:ascii="Arial" w:hAnsi="Arial" w:cs="Arial"/>
          <w:b/>
          <w:bCs/>
          <w:color w:val="000000"/>
          <w:sz w:val="28"/>
          <w:szCs w:val="28"/>
          <w:lang w:val="cs-CZ"/>
        </w:rPr>
        <w:t xml:space="preserve"> International: </w:t>
      </w:r>
      <w:r w:rsidR="00FD6453">
        <w:rPr>
          <w:rStyle w:val="normaltextrun"/>
          <w:rFonts w:ascii="Arial" w:hAnsi="Arial" w:cs="Arial"/>
          <w:b/>
          <w:bCs/>
          <w:color w:val="000000"/>
          <w:sz w:val="28"/>
          <w:szCs w:val="28"/>
          <w:lang w:val="cs-CZ"/>
        </w:rPr>
        <w:t>Strategie absolutního výnosu poskytují investorům alternativní způsob, jak hledat ochranu v případě selhání tradičních aktiv</w:t>
      </w:r>
    </w:p>
    <w:p w14:paraId="1609B3BC" w14:textId="23E8F85B" w:rsidR="003909E0" w:rsidRDefault="00FD6453" w:rsidP="003909E0">
      <w:pPr>
        <w:rPr>
          <w:b/>
          <w:bCs/>
        </w:rPr>
      </w:pPr>
      <w:r>
        <w:rPr>
          <w:b/>
          <w:bCs/>
        </w:rPr>
        <w:t xml:space="preserve">Pokud rok 2025 investory něco naučil, pak to, že musí aktivně přemýšlet o tom, jak uchovat kapitál v období globální fragmentace a s tím spojené zvýšení volatility trhů. Pravidla, která pro tato rozhodnutí platila dříve, byla zpochybněna. Například rozdělení portfolia v poměru 60/40 mezi akcie a dluhopisy nemá velký smysl, pokud se obě třídy aktiv v případě tržní nerovnováhy chovají podobně. </w:t>
      </w:r>
    </w:p>
    <w:p w14:paraId="43BCB716" w14:textId="77777777" w:rsidR="00FD6453" w:rsidRPr="00FD6453" w:rsidRDefault="00FD6453" w:rsidP="00FD6453">
      <w:r w:rsidRPr="00FD6453">
        <w:t>Strategie absolutního výnosu by měly investorům poskytovat alternativní způsob ochrany v případě, že tradiční aktiva, jako jsou americké státní dluhopisy, tuto ochranu neposkytují. Alokace do těchto fondů nejsou omezeny žádným indexem ani tržními váhami. Díky tomu mají dobrou pozici k tomu, aby dosahovaly výnosů, které nejsou korelované s většinou dnešních fondů – zejména těch pasivně spravovaných.</w:t>
      </w:r>
    </w:p>
    <w:p w14:paraId="39C8A1F5" w14:textId="77777777" w:rsidR="00FD6453" w:rsidRPr="00FD6453" w:rsidRDefault="00FD6453" w:rsidP="00FD6453">
      <w:r w:rsidRPr="00FD6453">
        <w:t xml:space="preserve">Po dubnovém Dni osvobození globální akciové trhy poklesly během výprodeje přibližně o 20 procent. Mnozí investoři si uvědomili, jak jsou jejich portfolia volatilní, protože se postupně stávala stále více závislá na amerických akciích. Když index S&amp;P klesl, neměli kam se schovat. Strategie absolutního výnosu jsou naproti tomu navrženy tak, aby snižovaly volatilitu celého portfolia tím, že investují bez ohledu na trh, referenční index, geografickou oblast, styl nebo jiné faktory. </w:t>
      </w:r>
    </w:p>
    <w:p w14:paraId="60F9FB1C" w14:textId="77777777" w:rsidR="00FD6453" w:rsidRPr="00FD6453" w:rsidRDefault="00FD6453" w:rsidP="00FD6453">
      <w:r w:rsidRPr="00FD6453">
        <w:t xml:space="preserve">Jedním ze způsobů, jak toho dosáhnout, je zaměřit se na výzkum typu </w:t>
      </w:r>
      <w:proofErr w:type="spellStart"/>
      <w:r w:rsidRPr="00FD6453">
        <w:t>bottom</w:t>
      </w:r>
      <w:proofErr w:type="spellEnd"/>
      <w:r w:rsidRPr="00FD6453">
        <w:t xml:space="preserve">-up, který může zmírnit dopad makroekonomické volatility, která může narušit celé regiony a odvětví. Strategie absolutního výnosu nebude investovat do amerických technologických společností jen proto, že se jedná o americkou technologickou společnost a spadá do předem definované investiční oblasti. Akcie americké technologické společnosti má stejnou šanci objevit se v portfoliu s absolutním výnosem jako indonéský výrobce textilu nebo německý výrobce potravin. </w:t>
      </w:r>
    </w:p>
    <w:p w14:paraId="71234978" w14:textId="77777777" w:rsidR="00FD6453" w:rsidRPr="00FD6453" w:rsidRDefault="00FD6453" w:rsidP="00FD6453">
      <w:r w:rsidRPr="00FD6453">
        <w:t>Spojením této rozmanité skupiny akcií do jednoho portfolia, které není omezeno stylem ani geografickými preferencemi, získáte hotové diverzifikační nástroje, které mohou poskytnout určitou ochranu, aby portfolia byla připravená na turbulence.</w:t>
      </w:r>
    </w:p>
    <w:p w14:paraId="775C253A" w14:textId="77777777" w:rsidR="009B08FE" w:rsidRDefault="009B08FE" w:rsidP="00B07A1A">
      <w:pPr>
        <w:rPr>
          <w:b/>
          <w:bCs/>
        </w:rPr>
      </w:pPr>
    </w:p>
    <w:p w14:paraId="028FB8B3" w14:textId="77777777" w:rsidR="009B08FE" w:rsidRDefault="009B08FE" w:rsidP="00B07A1A">
      <w:pPr>
        <w:rPr>
          <w:b/>
          <w:bCs/>
        </w:rPr>
      </w:pPr>
    </w:p>
    <w:p w14:paraId="3C686887" w14:textId="77777777" w:rsidR="009B08FE" w:rsidRDefault="009B08FE" w:rsidP="00B07A1A">
      <w:pPr>
        <w:rPr>
          <w:b/>
          <w:bCs/>
        </w:rPr>
      </w:pPr>
    </w:p>
    <w:p w14:paraId="7B680AB3" w14:textId="77777777" w:rsidR="009B08FE" w:rsidRDefault="009B08FE" w:rsidP="00B07A1A">
      <w:pPr>
        <w:rPr>
          <w:b/>
          <w:bCs/>
        </w:rPr>
      </w:pPr>
    </w:p>
    <w:p w14:paraId="0AD776DC" w14:textId="77777777" w:rsidR="009B08FE" w:rsidRDefault="009B08FE" w:rsidP="00B07A1A">
      <w:pPr>
        <w:rPr>
          <w:b/>
          <w:bCs/>
        </w:rPr>
      </w:pPr>
    </w:p>
    <w:p w14:paraId="3168453B" w14:textId="1DAED96B" w:rsidR="00B14448" w:rsidRDefault="006F508D" w:rsidP="002027ED">
      <w:pPr>
        <w:spacing w:before="0" w:line="240" w:lineRule="atLeast"/>
        <w:rPr>
          <w:b/>
        </w:rPr>
      </w:pPr>
      <w:r w:rsidRPr="00455A3C">
        <w:rPr>
          <w:b/>
        </w:rPr>
        <w:t>Pro více informací kontaktujte:</w:t>
      </w:r>
    </w:p>
    <w:p w14:paraId="0834ADE5" w14:textId="77777777" w:rsidR="00725052" w:rsidRDefault="00725052" w:rsidP="002027ED">
      <w:pPr>
        <w:spacing w:before="0" w:line="240" w:lineRule="atLeast"/>
        <w:rPr>
          <w:b/>
        </w:rPr>
      </w:pPr>
      <w:r>
        <w:rPr>
          <w:b/>
        </w:rPr>
        <w:t>Eliška Krohová</w:t>
      </w:r>
    </w:p>
    <w:p w14:paraId="67FFEC47" w14:textId="77777777" w:rsidR="00725052" w:rsidRPr="00455A3C" w:rsidRDefault="00725052" w:rsidP="002027ED">
      <w:pPr>
        <w:spacing w:before="0" w:line="240" w:lineRule="atLeast"/>
        <w:rPr>
          <w:b/>
          <w:bCs/>
        </w:rPr>
      </w:pPr>
      <w:r w:rsidRPr="00455A3C">
        <w:rPr>
          <w:b/>
          <w:bCs/>
        </w:rPr>
        <w:t>Crest Communications, a.s.</w:t>
      </w:r>
    </w:p>
    <w:p w14:paraId="60184193" w14:textId="77777777" w:rsidR="00725052" w:rsidRPr="00455A3C" w:rsidRDefault="00725052" w:rsidP="002027ED">
      <w:pPr>
        <w:spacing w:before="0" w:line="240" w:lineRule="atLeast"/>
      </w:pPr>
    </w:p>
    <w:p w14:paraId="1D987FD1" w14:textId="77777777" w:rsidR="00725052" w:rsidRPr="00455A3C" w:rsidRDefault="00725052" w:rsidP="002027ED">
      <w:pPr>
        <w:spacing w:before="0" w:line="240" w:lineRule="atLeast"/>
      </w:pPr>
      <w:r w:rsidRPr="00455A3C">
        <w:t>Ostrovní 126/30</w:t>
      </w:r>
    </w:p>
    <w:p w14:paraId="7E6C3F7A" w14:textId="77777777" w:rsidR="00725052" w:rsidRPr="00455A3C" w:rsidRDefault="00725052" w:rsidP="002027ED">
      <w:pPr>
        <w:spacing w:before="0" w:line="240" w:lineRule="atLeast"/>
      </w:pPr>
      <w:r w:rsidRPr="00455A3C">
        <w:t>110 00 Praha 1</w:t>
      </w:r>
    </w:p>
    <w:p w14:paraId="19CC2143" w14:textId="77777777" w:rsidR="00725052" w:rsidRPr="00455A3C" w:rsidRDefault="00725052" w:rsidP="002027ED">
      <w:pPr>
        <w:spacing w:before="0" w:line="240" w:lineRule="atLeast"/>
      </w:pPr>
      <w:proofErr w:type="spellStart"/>
      <w:r>
        <w:t>gsm</w:t>
      </w:r>
      <w:proofErr w:type="spellEnd"/>
      <w:r>
        <w:t>: + 420 720 406 659</w:t>
      </w:r>
    </w:p>
    <w:p w14:paraId="4724B738" w14:textId="77777777" w:rsidR="000E2910" w:rsidRDefault="00725052" w:rsidP="002027ED">
      <w:pPr>
        <w:spacing w:before="0" w:line="240" w:lineRule="atLeast"/>
        <w:rPr>
          <w:rStyle w:val="Hypertextovodkaz"/>
        </w:rPr>
      </w:pPr>
      <w:r w:rsidRPr="00455A3C">
        <w:rPr>
          <w:color w:val="000000"/>
        </w:rPr>
        <w:t xml:space="preserve">e-mail: </w:t>
      </w:r>
      <w:hyperlink r:id="rId11" w:history="1">
        <w:r w:rsidRPr="00E23FD4">
          <w:rPr>
            <w:rStyle w:val="Hypertextovodkaz"/>
          </w:rPr>
          <w:t>eliska.krohova@crestcom.cz</w:t>
        </w:r>
      </w:hyperlink>
    </w:p>
    <w:p w14:paraId="23DCCBAB" w14:textId="77777777" w:rsidR="00784D8F" w:rsidRDefault="00784D8F" w:rsidP="002027ED">
      <w:pPr>
        <w:shd w:val="clear" w:color="auto" w:fill="FFFFFF"/>
        <w:spacing w:before="0" w:line="360" w:lineRule="atLeast"/>
        <w:rPr>
          <w:b/>
          <w:bCs/>
        </w:rPr>
      </w:pPr>
    </w:p>
    <w:p w14:paraId="1952AD39" w14:textId="6497852C" w:rsidR="00D404D5" w:rsidRPr="00D404D5" w:rsidRDefault="00D404D5" w:rsidP="002027ED">
      <w:pPr>
        <w:shd w:val="clear" w:color="auto" w:fill="FFFFFF"/>
        <w:spacing w:before="0" w:line="360" w:lineRule="atLeast"/>
        <w:rPr>
          <w:b/>
          <w:bCs/>
        </w:rPr>
      </w:pPr>
      <w:r w:rsidRPr="00D404D5">
        <w:rPr>
          <w:b/>
          <w:bCs/>
        </w:rPr>
        <w:t>Informace pro editory:</w:t>
      </w:r>
    </w:p>
    <w:p w14:paraId="13CC1FF4" w14:textId="77777777" w:rsidR="006E78BA" w:rsidRPr="00AF76C6" w:rsidRDefault="00D404D5" w:rsidP="00AF76C6">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8F2889E" w14:textId="77777777" w:rsidR="00424771" w:rsidRPr="00424771" w:rsidRDefault="00424771" w:rsidP="002027ED">
      <w:pPr>
        <w:pStyle w:val="F2-zkladn"/>
        <w:rPr>
          <w:b/>
          <w:bCs/>
        </w:rPr>
      </w:pPr>
      <w:r w:rsidRPr="00424771">
        <w:rPr>
          <w:b/>
          <w:bCs/>
        </w:rPr>
        <w:t>Důležité upozornění</w:t>
      </w:r>
    </w:p>
    <w:p w14:paraId="2B6FD8FC" w14:textId="77777777" w:rsidR="00424771" w:rsidRDefault="00424771" w:rsidP="002027ED">
      <w:pPr>
        <w:pStyle w:val="F2-zkladn"/>
      </w:pPr>
      <w:r>
        <w:t>Toto je propagační materiál. Tento dokument nesmí být bez předchozího souhlasu rozmnožován nebo rozšiřován.</w:t>
      </w:r>
    </w:p>
    <w:p w14:paraId="7CE40F3D" w14:textId="77777777" w:rsidR="00424771" w:rsidRDefault="00424771" w:rsidP="002027ED">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5429933E"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A028392" w14:textId="77777777" w:rsidR="00424771" w:rsidRDefault="00424771" w:rsidP="002027ED">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2D7E4DE9" w14:textId="77777777" w:rsidR="00424771" w:rsidRDefault="00424771" w:rsidP="002027ED">
      <w:pPr>
        <w:pStyle w:val="F2-zkladn"/>
      </w:pPr>
      <w:r>
        <w:t xml:space="preserve">Tento dokument nepředstavuje distribuci, nabídku nebo výzvu k využití služeb investiční správy společnosti </w:t>
      </w:r>
      <w:proofErr w:type="spellStart"/>
      <w:r>
        <w:t>Fidelity</w:t>
      </w:r>
      <w:proofErr w:type="spellEnd"/>
      <w:r>
        <w:t xml:space="preserve">, ani nabídku ke koupi, prodeji nebo výzvu k nabídce ke koupi nebo prodeji jakýchkoli </w:t>
      </w:r>
      <w:r>
        <w:lastRenderedPageBreak/>
        <w:t>cenných papírů v jakékoli jurisdikci nebo zemi, kde taková distribuce nebo nabídka není povolena či by byla v rozporu s místními zákony nebo předpisy.</w:t>
      </w:r>
    </w:p>
    <w:p w14:paraId="617F9D43"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7C10753" w14:textId="77777777" w:rsidR="00424771" w:rsidRDefault="00424771" w:rsidP="002027ED">
      <w:pPr>
        <w:pStyle w:val="F2-zkladn"/>
      </w:pPr>
      <w:r>
        <w:t>Minulá výkonnost není spolehlivým ukazatelem budoucích výsledků.</w:t>
      </w:r>
    </w:p>
    <w:p w14:paraId="43430240" w14:textId="77777777" w:rsidR="00424771" w:rsidRDefault="00424771" w:rsidP="002027ED">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7CBA17E7"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0A340423"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088F7914"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32496E3" w14:textId="3DA6E29A" w:rsidR="00D20058" w:rsidRPr="00630607" w:rsidRDefault="00FD6453" w:rsidP="00FD6453">
      <w:pPr>
        <w:pStyle w:val="F2-zkladn"/>
      </w:pPr>
      <w:r w:rsidRPr="00FD6453">
        <w:rPr>
          <w:lang w:val="de-AT"/>
        </w:rPr>
        <w:t>MKAT13453</w:t>
      </w:r>
    </w:p>
    <w:sectPr w:rsidR="00D20058" w:rsidRPr="00630607" w:rsidSect="00F50497">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7060" w14:textId="77777777" w:rsidR="00723932" w:rsidRDefault="00723932">
      <w:r>
        <w:separator/>
      </w:r>
    </w:p>
  </w:endnote>
  <w:endnote w:type="continuationSeparator" w:id="0">
    <w:p w14:paraId="64FE9FDB" w14:textId="77777777" w:rsidR="00723932" w:rsidRDefault="0072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D12C" w14:textId="77777777" w:rsidR="00723932" w:rsidRDefault="00723932">
      <w:r>
        <w:separator/>
      </w:r>
    </w:p>
  </w:footnote>
  <w:footnote w:type="continuationSeparator" w:id="0">
    <w:p w14:paraId="7654E3F9" w14:textId="77777777" w:rsidR="00723932" w:rsidRDefault="00723932">
      <w:r>
        <w:continuationSeparator/>
      </w:r>
    </w:p>
  </w:footnote>
  <w:footnote w:type="continuationNotice" w:id="1">
    <w:p w14:paraId="65035625" w14:textId="77777777" w:rsidR="00723932" w:rsidRDefault="00723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1368"/>
    <w:rsid w:val="0024226C"/>
    <w:rsid w:val="002423A0"/>
    <w:rsid w:val="002438EA"/>
    <w:rsid w:val="00243F5F"/>
    <w:rsid w:val="00245331"/>
    <w:rsid w:val="00245BB6"/>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0B59"/>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589E"/>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7DE"/>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B7130"/>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36F0"/>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0607"/>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3932"/>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5A1A"/>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2535"/>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275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08FE"/>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08C2"/>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2D52"/>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453"/>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2.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6334</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7393</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2025-12-18T11:46:00Z</dcterms:created>
  <dcterms:modified xsi:type="dcterms:W3CDTF">2025-12-18T11:46:00Z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